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6F8B9"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8D6EF09" wp14:editId="689D2055">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60C0C0C6" w14:textId="77777777" w:rsidR="003852AC" w:rsidRDefault="003852AC" w:rsidP="00EB1589">
      <w:pPr>
        <w:pStyle w:val="Default"/>
        <w:spacing w:before="120"/>
        <w:rPr>
          <w:rFonts w:asciiTheme="minorHAnsi" w:hAnsiTheme="minorHAnsi"/>
          <w:b/>
          <w:bCs/>
        </w:rPr>
      </w:pPr>
    </w:p>
    <w:p w14:paraId="5DB0579A" w14:textId="6BCC0975" w:rsidR="003852AC" w:rsidRDefault="00553183"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 xml:space="preserve">16 </w:t>
      </w:r>
      <w:r w:rsidR="00945237">
        <w:rPr>
          <w:rFonts w:ascii="Cambria" w:eastAsia="Times New Roman" w:hAnsi="Cambria" w:cs="Times New Roman"/>
          <w:color w:val="auto"/>
          <w:lang w:eastAsia="en-US"/>
        </w:rPr>
        <w:t>March</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21</w:t>
      </w:r>
    </w:p>
    <w:p w14:paraId="511D8975" w14:textId="77777777" w:rsidR="00462308" w:rsidRDefault="00462308" w:rsidP="00EC1F4F">
      <w:pPr>
        <w:pStyle w:val="Default"/>
        <w:ind w:left="1701" w:hanging="1701"/>
        <w:rPr>
          <w:rFonts w:ascii="Cambria" w:hAnsi="Cambria"/>
        </w:rPr>
      </w:pPr>
    </w:p>
    <w:p w14:paraId="752F3786" w14:textId="77777777" w:rsidR="00462308" w:rsidRDefault="00462308" w:rsidP="00EC1F4F">
      <w:pPr>
        <w:pStyle w:val="Default"/>
        <w:ind w:left="1701" w:hanging="1701"/>
        <w:rPr>
          <w:rFonts w:ascii="Cambria" w:hAnsi="Cambria"/>
        </w:rPr>
      </w:pPr>
    </w:p>
    <w:p w14:paraId="2F7210B5" w14:textId="2966FBB1" w:rsidR="00EB1589" w:rsidRPr="002B6892" w:rsidRDefault="00EB1589" w:rsidP="00EC1F4F">
      <w:pPr>
        <w:pStyle w:val="Default"/>
        <w:ind w:left="1701" w:hanging="1701"/>
        <w:rPr>
          <w:rFonts w:ascii="Cambria" w:hAnsi="Cambria"/>
          <w:lang w:val="en-GB"/>
        </w:rPr>
      </w:pPr>
      <w:r w:rsidRPr="002B6892">
        <w:rPr>
          <w:rFonts w:ascii="Cambria" w:hAnsi="Cambria"/>
          <w:lang w:val="en-GB"/>
        </w:rPr>
        <w:t xml:space="preserve">Title: </w:t>
      </w:r>
      <w:r w:rsidR="00ED3D4B" w:rsidRPr="002B6892">
        <w:rPr>
          <w:rFonts w:ascii="Cambria" w:hAnsi="Cambria"/>
          <w:lang w:val="en-GB"/>
        </w:rPr>
        <w:tab/>
      </w:r>
      <w:r w:rsidR="00462308" w:rsidRPr="002B6892">
        <w:rPr>
          <w:rFonts w:ascii="Cambria" w:hAnsi="Cambria"/>
          <w:lang w:val="en-GB"/>
        </w:rPr>
        <w:tab/>
      </w:r>
      <w:r w:rsidR="00322179" w:rsidRPr="002B6892">
        <w:rPr>
          <w:rFonts w:ascii="Cambria" w:hAnsi="Cambria"/>
          <w:lang w:val="en-GB"/>
        </w:rPr>
        <w:t>Intern</w:t>
      </w:r>
      <w:r w:rsidRPr="002B6892">
        <w:rPr>
          <w:rFonts w:ascii="Cambria" w:hAnsi="Cambria"/>
          <w:lang w:val="en-GB"/>
        </w:rPr>
        <w:t xml:space="preserve"> –</w:t>
      </w:r>
      <w:r w:rsidR="00945237" w:rsidRPr="001F666D">
        <w:rPr>
          <w:rFonts w:ascii="Cambria" w:hAnsi="Cambria"/>
          <w:lang w:val="en-GB"/>
        </w:rPr>
        <w:t>Digital Designer</w:t>
      </w:r>
    </w:p>
    <w:p w14:paraId="45F7C180" w14:textId="718D5851" w:rsidR="00ED3D4B" w:rsidRPr="002B6892" w:rsidRDefault="00462308" w:rsidP="007A6C06">
      <w:pPr>
        <w:spacing w:after="0" w:line="240" w:lineRule="auto"/>
        <w:ind w:left="1701" w:hanging="1701"/>
        <w:jc w:val="both"/>
        <w:rPr>
          <w:rFonts w:ascii="Cambria" w:hAnsi="Cambria"/>
          <w:sz w:val="24"/>
          <w:szCs w:val="24"/>
          <w:lang w:val="en-GB"/>
        </w:rPr>
      </w:pPr>
      <w:r w:rsidRPr="002B6892">
        <w:rPr>
          <w:rFonts w:ascii="Cambria" w:hAnsi="Cambria"/>
          <w:sz w:val="24"/>
          <w:szCs w:val="24"/>
          <w:lang w:val="en-GB"/>
        </w:rPr>
        <w:t>Bureau/Dept/Unit</w:t>
      </w:r>
      <w:r w:rsidR="00ED3D4B" w:rsidRPr="002B6892">
        <w:rPr>
          <w:rFonts w:ascii="Cambria" w:hAnsi="Cambria"/>
          <w:sz w:val="24"/>
          <w:szCs w:val="24"/>
          <w:lang w:val="en-GB"/>
        </w:rPr>
        <w:t>:</w:t>
      </w:r>
      <w:r w:rsidR="00ED3D4B" w:rsidRPr="002B6892">
        <w:rPr>
          <w:rFonts w:ascii="Cambria" w:hAnsi="Cambria"/>
          <w:sz w:val="24"/>
          <w:szCs w:val="24"/>
          <w:lang w:val="en-GB"/>
        </w:rPr>
        <w:tab/>
      </w:r>
      <w:r w:rsidR="00945237" w:rsidRPr="00945237">
        <w:rPr>
          <w:rFonts w:ascii="Cambria" w:hAnsi="Cambria"/>
          <w:sz w:val="24"/>
          <w:szCs w:val="24"/>
          <w:lang w:val="en-GB"/>
        </w:rPr>
        <w:t>BR/O</w:t>
      </w:r>
      <w:r w:rsidR="00945237" w:rsidRPr="002B6892">
        <w:rPr>
          <w:rFonts w:ascii="Cambria" w:hAnsi="Cambria"/>
          <w:sz w:val="24"/>
          <w:szCs w:val="24"/>
          <w:lang w:val="en-GB"/>
        </w:rPr>
        <w:t>ffice of th</w:t>
      </w:r>
      <w:r w:rsidR="00945237">
        <w:rPr>
          <w:rFonts w:ascii="Cambria" w:hAnsi="Cambria"/>
          <w:sz w:val="24"/>
          <w:szCs w:val="24"/>
          <w:lang w:val="en-GB"/>
        </w:rPr>
        <w:t>e Director</w:t>
      </w:r>
    </w:p>
    <w:p w14:paraId="4CC72BDB" w14:textId="54882DFB"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945237" w:rsidRPr="002B6892">
        <w:rPr>
          <w:rFonts w:ascii="Cambria" w:hAnsi="Cambria"/>
          <w:sz w:val="24"/>
          <w:szCs w:val="24"/>
        </w:rPr>
        <w:t>Diana TOMIMURA</w:t>
      </w:r>
      <w:r w:rsidR="00462308" w:rsidRPr="002B6892">
        <w:rPr>
          <w:rFonts w:ascii="Cambria" w:hAnsi="Cambria"/>
          <w:sz w:val="24"/>
          <w:szCs w:val="24"/>
        </w:rPr>
        <w:t>/</w:t>
      </w:r>
      <w:r w:rsidR="00945237" w:rsidRPr="002B6892">
        <w:rPr>
          <w:rFonts w:ascii="Cambria" w:hAnsi="Cambria"/>
          <w:sz w:val="24"/>
          <w:szCs w:val="24"/>
        </w:rPr>
        <w:t>Spectrum Regulation &amp; Policy Advisor</w:t>
      </w:r>
    </w:p>
    <w:p w14:paraId="0FEA6107"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2D9915AC" w14:textId="69FFD82C"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7A6C06">
        <w:rPr>
          <w:rFonts w:ascii="Cambria" w:hAnsi="Cambria"/>
          <w:sz w:val="24"/>
          <w:szCs w:val="24"/>
        </w:rPr>
        <w:t>ITU Headquarter</w:t>
      </w:r>
      <w:r w:rsidR="00C5422D">
        <w:rPr>
          <w:rFonts w:ascii="Cambria" w:hAnsi="Cambria"/>
          <w:sz w:val="24"/>
          <w:szCs w:val="24"/>
        </w:rPr>
        <w:t>/</w:t>
      </w:r>
      <w:r w:rsidR="00945237">
        <w:rPr>
          <w:rFonts w:ascii="Cambria" w:hAnsi="Cambria"/>
          <w:sz w:val="24"/>
          <w:szCs w:val="24"/>
        </w:rPr>
        <w:t>Geneva</w:t>
      </w:r>
      <w:r w:rsidR="00945237" w:rsidRPr="007A6C06">
        <w:rPr>
          <w:rFonts w:ascii="Cambria" w:hAnsi="Cambria"/>
          <w:sz w:val="24"/>
          <w:szCs w:val="24"/>
        </w:rPr>
        <w:t xml:space="preserve"> </w:t>
      </w:r>
      <w:r w:rsidRPr="007A6C06">
        <w:rPr>
          <w:rFonts w:ascii="Cambria" w:hAnsi="Cambria"/>
          <w:sz w:val="24"/>
          <w:szCs w:val="24"/>
        </w:rPr>
        <w:t xml:space="preserve">– </w:t>
      </w:r>
      <w:r w:rsidR="00945237">
        <w:rPr>
          <w:rFonts w:ascii="Cambria" w:hAnsi="Cambria"/>
          <w:sz w:val="24"/>
          <w:szCs w:val="24"/>
        </w:rPr>
        <w:t>Switzerland</w:t>
      </w:r>
    </w:p>
    <w:p w14:paraId="64E12FF0" w14:textId="77777777" w:rsidR="003852AC" w:rsidRPr="007A6C06" w:rsidRDefault="003852AC" w:rsidP="00EB1589">
      <w:pPr>
        <w:pStyle w:val="Default"/>
        <w:spacing w:before="120"/>
        <w:rPr>
          <w:rFonts w:ascii="Cambria" w:hAnsi="Cambria"/>
        </w:rPr>
      </w:pPr>
    </w:p>
    <w:p w14:paraId="2DF8FCD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44082768"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07DCAB2F"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79FDADA"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A9BC08E"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1436B585"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1DE700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1D7DA088"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778433E8" w14:textId="0F10A77D" w:rsidR="007A6C06" w:rsidRDefault="00B40399" w:rsidP="007A6C06">
      <w:pPr>
        <w:autoSpaceDE w:val="0"/>
        <w:autoSpaceDN w:val="0"/>
        <w:adjustRightInd w:val="0"/>
        <w:spacing w:after="0" w:line="240" w:lineRule="auto"/>
        <w:rPr>
          <w:rFonts w:ascii="Cambria" w:hAnsi="Cambria" w:cs="Helvetica"/>
          <w:sz w:val="24"/>
          <w:szCs w:val="24"/>
        </w:rPr>
      </w:pPr>
      <w:r>
        <w:rPr>
          <w:rFonts w:ascii="Cambria" w:hAnsi="Cambria" w:cs="Helvetica"/>
          <w:sz w:val="24"/>
          <w:szCs w:val="24"/>
        </w:rPr>
        <w:t>BR (Radiocommunication Bureau)</w:t>
      </w:r>
      <w:r w:rsidR="00457143">
        <w:rPr>
          <w:rFonts w:ascii="Cambria" w:hAnsi="Cambria" w:cs="Helvetica"/>
          <w:sz w:val="24"/>
          <w:szCs w:val="24"/>
        </w:rPr>
        <w:t xml:space="preserve"> - </w:t>
      </w:r>
      <w:r w:rsidR="00457143" w:rsidRPr="00457143">
        <w:rPr>
          <w:rFonts w:ascii="Cambria" w:hAnsi="Cambria" w:cs="Helvetica"/>
          <w:sz w:val="24"/>
          <w:szCs w:val="24"/>
        </w:rPr>
        <w:t xml:space="preserve">The Radiocommunication Bureau (BR) is responsible for the application of the Radio Regulations and for technical and administrative support of ITU World </w:t>
      </w:r>
      <w:r w:rsidR="00457143" w:rsidRPr="00457143">
        <w:rPr>
          <w:rFonts w:ascii="Cambria" w:hAnsi="Cambria" w:cs="Helvetica"/>
          <w:sz w:val="24"/>
          <w:szCs w:val="24"/>
        </w:rPr>
        <w:lastRenderedPageBreak/>
        <w:t xml:space="preserve">and Regional Radiocommunication Conferences, Radiocommunication Assemblies and Study Groups. The Bureau also carries out the international regulatory processes for registration of frequency assignments and satellite orbits and assists administrations in their coordination and implementation of frequency spectrum and orbit requirements as well as in resolving cases of harmful interference. It provides the </w:t>
      </w:r>
      <w:r w:rsidR="00457143" w:rsidRPr="00457143">
        <w:rPr>
          <w:rFonts w:ascii="Cambria" w:hAnsi="Cambria" w:cs="Helvetica"/>
          <w:sz w:val="24"/>
          <w:szCs w:val="24"/>
        </w:rPr>
        <w:t>specialized</w:t>
      </w:r>
      <w:r w:rsidR="00457143" w:rsidRPr="00457143">
        <w:rPr>
          <w:rFonts w:ascii="Cambria" w:hAnsi="Cambria" w:cs="Helvetica"/>
          <w:sz w:val="24"/>
          <w:szCs w:val="24"/>
        </w:rPr>
        <w:t xml:space="preserve"> technical secretariat for the work of the Radiocommunication Study Groups and the Radiocommunication Assembly in the development of recommendations for spectrum </w:t>
      </w:r>
      <w:r w:rsidR="00457143" w:rsidRPr="00457143">
        <w:rPr>
          <w:rFonts w:ascii="Cambria" w:hAnsi="Cambria" w:cs="Helvetica"/>
          <w:sz w:val="24"/>
          <w:szCs w:val="24"/>
        </w:rPr>
        <w:t>utilization</w:t>
      </w:r>
      <w:r w:rsidR="00457143" w:rsidRPr="00457143">
        <w:rPr>
          <w:rFonts w:ascii="Cambria" w:hAnsi="Cambria" w:cs="Helvetica"/>
          <w:sz w:val="24"/>
          <w:szCs w:val="24"/>
        </w:rPr>
        <w:t xml:space="preserve"> and radio system characteristics. The BR is </w:t>
      </w:r>
      <w:r w:rsidR="00457143" w:rsidRPr="00457143">
        <w:rPr>
          <w:rFonts w:ascii="Cambria" w:hAnsi="Cambria" w:cs="Helvetica"/>
          <w:sz w:val="24"/>
          <w:szCs w:val="24"/>
        </w:rPr>
        <w:t>organized</w:t>
      </w:r>
      <w:r w:rsidR="00457143" w:rsidRPr="00457143">
        <w:rPr>
          <w:rFonts w:ascii="Cambria" w:hAnsi="Cambria" w:cs="Helvetica"/>
          <w:sz w:val="24"/>
          <w:szCs w:val="24"/>
        </w:rPr>
        <w:t xml:space="preserve"> into four Departments: Space Services Department, Terrestrial Services Department, Informatics, Administration and Publications Department and the Study Groups Department.</w:t>
      </w:r>
    </w:p>
    <w:p w14:paraId="25C83575"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39E5E34D" w14:textId="77777777" w:rsidTr="002B6892">
        <w:trPr>
          <w:cantSplit/>
          <w:trHeight w:val="142"/>
        </w:trPr>
        <w:tc>
          <w:tcPr>
            <w:tcW w:w="10728" w:type="dxa"/>
            <w:tcBorders>
              <w:top w:val="nil"/>
              <w:left w:val="nil"/>
              <w:bottom w:val="nil"/>
              <w:right w:val="nil"/>
            </w:tcBorders>
          </w:tcPr>
          <w:p w14:paraId="33C25B45" w14:textId="1B40B3F6" w:rsidR="00F73449" w:rsidRPr="002B6892" w:rsidRDefault="00F73449" w:rsidP="002B6892">
            <w:pPr>
              <w:pStyle w:val="ListParagraph"/>
              <w:numPr>
                <w:ilvl w:val="0"/>
                <w:numId w:val="12"/>
              </w:numPr>
              <w:ind w:left="179" w:hanging="284"/>
              <w:rPr>
                <w:rFonts w:ascii="Tahoma" w:hAnsi="Tahoma" w:cs="Tahoma"/>
                <w:iCs/>
                <w:color w:val="000080"/>
                <w:szCs w:val="24"/>
              </w:rPr>
            </w:pPr>
            <w:r w:rsidRPr="00D36A7F">
              <w:rPr>
                <w:rFonts w:ascii="Cambria" w:hAnsi="Cambria"/>
                <w:b/>
                <w:bCs/>
                <w:sz w:val="24"/>
                <w:szCs w:val="24"/>
              </w:rPr>
              <w:t>Organizational context:</w:t>
            </w:r>
            <w:r w:rsidR="00D36A7F" w:rsidRPr="00D36A7F">
              <w:rPr>
                <w:rFonts w:ascii="Cambria" w:hAnsi="Cambria"/>
                <w:b/>
                <w:bCs/>
                <w:sz w:val="24"/>
                <w:szCs w:val="24"/>
              </w:rPr>
              <w:t xml:space="preserve"> </w:t>
            </w:r>
            <w:r w:rsidR="00D36A7F" w:rsidRPr="00D36A7F">
              <w:rPr>
                <w:rFonts w:ascii="Cambria" w:hAnsi="Cambria"/>
                <w:bCs/>
                <w:sz w:val="20"/>
                <w:szCs w:val="20"/>
              </w:rPr>
              <w:t>(Describe the organizational setting of the post and the purpose of the post as well as any supervision given or received</w:t>
            </w:r>
          </w:p>
          <w:p w14:paraId="787BA13F" w14:textId="5A2AB72F" w:rsidR="00B40399" w:rsidRPr="00D36A7F" w:rsidRDefault="00B40399" w:rsidP="00D36A7F">
            <w:pPr>
              <w:pStyle w:val="BodyText"/>
              <w:jc w:val="both"/>
              <w:rPr>
                <w:rFonts w:ascii="Tahoma" w:hAnsi="Tahoma" w:cs="Tahoma"/>
                <w:iCs/>
                <w:color w:val="000080"/>
                <w:szCs w:val="24"/>
                <w:lang w:val="en-GB"/>
              </w:rPr>
            </w:pPr>
          </w:p>
        </w:tc>
      </w:tr>
    </w:tbl>
    <w:p w14:paraId="1AB3C78D" w14:textId="7F186FBC" w:rsidR="007A6C06" w:rsidRPr="007A6C06" w:rsidRDefault="005449B3" w:rsidP="007A6C06">
      <w:pPr>
        <w:autoSpaceDE w:val="0"/>
        <w:autoSpaceDN w:val="0"/>
        <w:adjustRightInd w:val="0"/>
        <w:spacing w:after="0" w:line="240" w:lineRule="auto"/>
        <w:rPr>
          <w:rFonts w:ascii="Cambria" w:hAnsi="Cambria" w:cs="Helvetica"/>
          <w:sz w:val="24"/>
          <w:szCs w:val="24"/>
        </w:rPr>
      </w:pPr>
      <w:r>
        <w:rPr>
          <w:rFonts w:ascii="Cambria" w:hAnsi="Cambria" w:cs="Helvetica"/>
          <w:sz w:val="24"/>
          <w:szCs w:val="24"/>
        </w:rPr>
        <w:t xml:space="preserve">In the Radiocommunication Bureau, under the supervision of </w:t>
      </w:r>
      <w:r w:rsidR="00B40399">
        <w:rPr>
          <w:rFonts w:ascii="Cambria" w:hAnsi="Cambria" w:cs="Helvetica"/>
          <w:sz w:val="24"/>
          <w:szCs w:val="24"/>
        </w:rPr>
        <w:t>the Spectrum Regulation &amp; Policy Advisor.</w:t>
      </w:r>
    </w:p>
    <w:p w14:paraId="7DFB26BD" w14:textId="77777777"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r w:rsidR="003857A7" w:rsidRPr="005F4A50">
        <w:rPr>
          <w:rFonts w:ascii="Cambria" w:hAnsi="Cambria"/>
          <w:bCs/>
          <w:i/>
          <w:sz w:val="20"/>
          <w:u w:val="none"/>
        </w:rPr>
        <w:t>(</w:t>
      </w:r>
      <w:r w:rsidR="005F4A50" w:rsidRPr="005F4A50">
        <w:rPr>
          <w:rFonts w:ascii="Cambria" w:hAnsi="Cambria"/>
          <w:bCs/>
          <w:i/>
          <w:sz w:val="20"/>
        </w:rPr>
        <w:t xml:space="preserve">The </w:t>
      </w:r>
      <w:r w:rsidR="005F4A50" w:rsidRPr="005F4A50">
        <w:rPr>
          <w:rFonts w:ascii="Cambria" w:hAnsi="Cambria"/>
          <w:bCs/>
          <w:i/>
          <w:sz w:val="20"/>
          <w:u w:val="none"/>
        </w:rPr>
        <w:t>type of work</w:t>
      </w:r>
      <w:r w:rsidR="005F4A50" w:rsidRPr="005F4A50">
        <w:rPr>
          <w:rFonts w:ascii="Cambria" w:hAnsi="Cambria"/>
          <w:bCs/>
          <w:i/>
          <w:sz w:val="20"/>
        </w:rPr>
        <w:t xml:space="preserve"> that may undertake an intern must directly supports ITU’s work in the area of its mandate. The </w:t>
      </w:r>
      <w:proofErr w:type="spellStart"/>
      <w:r w:rsidR="005F4A50" w:rsidRPr="005F4A50">
        <w:rPr>
          <w:rFonts w:ascii="Cambria" w:hAnsi="Cambria"/>
          <w:bCs/>
          <w:i/>
          <w:sz w:val="20"/>
          <w:u w:val="none"/>
        </w:rPr>
        <w:t>programme</w:t>
      </w:r>
      <w:proofErr w:type="spellEnd"/>
      <w:r w:rsidR="005F4A50" w:rsidRPr="005F4A50">
        <w:rPr>
          <w:rFonts w:ascii="Cambria" w:hAnsi="Cambria"/>
          <w:bCs/>
          <w:i/>
          <w:sz w:val="20"/>
          <w:u w:val="none"/>
        </w:rPr>
        <w:t xml:space="preserve"> is not intended to substitute for work and activities covered by established posts</w:t>
      </w:r>
      <w:r w:rsidR="005F4A50" w:rsidRPr="005F4A50">
        <w:rPr>
          <w:rFonts w:ascii="Cambria" w:hAnsi="Cambria"/>
          <w:bCs/>
          <w:i/>
          <w:sz w:val="20"/>
        </w:rPr>
        <w:t xml:space="preserve"> whatever the source of funding. Therefore, the content of the terms of reference of the proposed Internship, must not be </w:t>
      </w:r>
      <w:proofErr w:type="gramStart"/>
      <w:r w:rsidR="005F4A50" w:rsidRPr="005F4A50">
        <w:rPr>
          <w:rFonts w:ascii="Cambria" w:hAnsi="Cambria"/>
          <w:bCs/>
          <w:i/>
          <w:sz w:val="20"/>
        </w:rPr>
        <w:t>similar to</w:t>
      </w:r>
      <w:proofErr w:type="gramEnd"/>
      <w:r w:rsidR="005F4A50" w:rsidRPr="005F4A50">
        <w:rPr>
          <w:rFonts w:ascii="Cambria" w:hAnsi="Cambria"/>
          <w:bCs/>
          <w:i/>
          <w:sz w:val="20"/>
        </w:rPr>
        <w:t xml:space="preserve"> functions and responsibilities contained in a job description but should describe activities to which the trainee will be associated during the course of his/her training period. However, the description should be sufficiently precise so that the prospective trainee has a clear idea of ​​what is expected of him/her, and so that, it can be validated by the educational institution.</w:t>
      </w:r>
      <w:r w:rsidR="005F4A50">
        <w:rPr>
          <w:rFonts w:ascii="Cambria" w:hAnsi="Cambria"/>
          <w:bCs/>
          <w:i/>
          <w:sz w:val="20"/>
        </w:rPr>
        <w:t>)</w:t>
      </w:r>
    </w:p>
    <w:p w14:paraId="270A1B8B" w14:textId="77777777" w:rsidR="003857A7" w:rsidRPr="005F4A50" w:rsidRDefault="003857A7" w:rsidP="003857A7">
      <w:pPr>
        <w:rPr>
          <w:lang w:val="en" w:eastAsia="en-US"/>
        </w:rPr>
      </w:pPr>
    </w:p>
    <w:p w14:paraId="502DB9CC" w14:textId="2250FF3E" w:rsidR="002D40F4" w:rsidRDefault="008A125B" w:rsidP="002D40F4">
      <w:pPr>
        <w:pStyle w:val="NormalWeb"/>
        <w:rPr>
          <w:rFonts w:ascii="Cambria" w:hAnsi="Cambria" w:cs="Arial"/>
          <w:color w:val="000000"/>
          <w:lang w:eastAsia="zh-CN"/>
        </w:rPr>
      </w:pPr>
      <w:r w:rsidRPr="002D40F4">
        <w:rPr>
          <w:rFonts w:ascii="Cambria" w:hAnsi="Cambria" w:cs="Arial"/>
          <w:color w:val="000000"/>
          <w:lang w:eastAsia="zh-CN"/>
        </w:rPr>
        <w:t xml:space="preserve">Work with web </w:t>
      </w:r>
      <w:r w:rsidR="00765777" w:rsidRPr="002D40F4">
        <w:rPr>
          <w:rFonts w:ascii="Cambria" w:hAnsi="Cambria" w:cs="Arial"/>
          <w:color w:val="000000"/>
          <w:lang w:eastAsia="zh-CN"/>
        </w:rPr>
        <w:t xml:space="preserve">design, images and videos </w:t>
      </w:r>
      <w:r w:rsidRPr="002D40F4">
        <w:rPr>
          <w:rFonts w:ascii="Cambria" w:hAnsi="Cambria" w:cs="Arial"/>
          <w:color w:val="000000"/>
          <w:lang w:eastAsia="zh-CN"/>
        </w:rPr>
        <w:t xml:space="preserve">– according to the Interns </w:t>
      </w:r>
      <w:r w:rsidR="002D40F4">
        <w:rPr>
          <w:rFonts w:ascii="Cambria" w:hAnsi="Cambria" w:cs="Arial"/>
          <w:color w:val="000000"/>
          <w:lang w:eastAsia="zh-CN"/>
        </w:rPr>
        <w:t>strengths</w:t>
      </w:r>
      <w:r w:rsidRPr="002D40F4">
        <w:rPr>
          <w:rFonts w:ascii="Cambria" w:hAnsi="Cambria" w:cs="Arial"/>
          <w:color w:val="000000"/>
          <w:lang w:eastAsia="zh-CN"/>
        </w:rPr>
        <w:t>.</w:t>
      </w:r>
    </w:p>
    <w:p w14:paraId="774EF645" w14:textId="2185A0C9" w:rsidR="008A125B" w:rsidRPr="002D40F4" w:rsidRDefault="008A125B" w:rsidP="002D40F4">
      <w:pPr>
        <w:pStyle w:val="NormalWeb"/>
        <w:numPr>
          <w:ilvl w:val="0"/>
          <w:numId w:val="8"/>
        </w:numPr>
        <w:rPr>
          <w:rFonts w:ascii="Cambria" w:hAnsi="Cambria" w:cs="Arial"/>
          <w:color w:val="000000"/>
          <w:lang w:eastAsia="zh-CN"/>
        </w:rPr>
      </w:pPr>
      <w:r w:rsidRPr="002D40F4">
        <w:rPr>
          <w:rFonts w:ascii="Cambria" w:hAnsi="Cambria" w:cs="Arial"/>
          <w:color w:val="000000"/>
          <w:lang w:eastAsia="zh-CN"/>
        </w:rPr>
        <w:t xml:space="preserve">Create a logo for the </w:t>
      </w:r>
      <w:r w:rsidR="00765777" w:rsidRPr="002D40F4">
        <w:rPr>
          <w:rFonts w:ascii="Cambria" w:hAnsi="Cambria" w:cs="Arial"/>
          <w:color w:val="000000"/>
          <w:lang w:eastAsia="zh-CN"/>
        </w:rPr>
        <w:t xml:space="preserve">new </w:t>
      </w:r>
      <w:r w:rsidRPr="002D40F4">
        <w:rPr>
          <w:rFonts w:ascii="Cambria" w:hAnsi="Cambria" w:cs="Arial"/>
          <w:color w:val="000000"/>
          <w:lang w:eastAsia="zh-CN"/>
        </w:rPr>
        <w:t>portals</w:t>
      </w:r>
      <w:r w:rsidR="00765777" w:rsidRPr="002D40F4">
        <w:rPr>
          <w:rFonts w:ascii="Cambria" w:hAnsi="Cambria" w:cs="Arial"/>
          <w:color w:val="000000"/>
          <w:lang w:eastAsia="zh-CN"/>
        </w:rPr>
        <w:t xml:space="preserve"> on youth and gender</w:t>
      </w:r>
      <w:r w:rsidRPr="002D40F4">
        <w:rPr>
          <w:rFonts w:ascii="Cambria" w:hAnsi="Cambria" w:cs="Arial"/>
          <w:color w:val="000000"/>
          <w:lang w:eastAsia="zh-CN"/>
        </w:rPr>
        <w:t>.</w:t>
      </w:r>
    </w:p>
    <w:p w14:paraId="2B4AB139" w14:textId="2CF3CD3A" w:rsidR="008A125B" w:rsidRDefault="008A125B" w:rsidP="002D40F4">
      <w:pPr>
        <w:pStyle w:val="NormalWeb"/>
        <w:numPr>
          <w:ilvl w:val="0"/>
          <w:numId w:val="8"/>
        </w:numPr>
        <w:rPr>
          <w:rFonts w:ascii="Cambria" w:hAnsi="Cambria" w:cs="Arial"/>
          <w:color w:val="000000"/>
          <w:lang w:eastAsia="zh-CN"/>
        </w:rPr>
      </w:pPr>
      <w:r w:rsidRPr="002D40F4">
        <w:rPr>
          <w:rFonts w:ascii="Cambria" w:hAnsi="Cambria" w:cs="Arial"/>
          <w:color w:val="000000"/>
          <w:lang w:eastAsia="zh-CN"/>
        </w:rPr>
        <w:t>Prepare images to illustrate the concepts of the websites.</w:t>
      </w:r>
    </w:p>
    <w:p w14:paraId="2014E4E4" w14:textId="6772ACCC" w:rsidR="00CB67EC" w:rsidRPr="002D40F4" w:rsidRDefault="00CB67EC" w:rsidP="002D40F4">
      <w:pPr>
        <w:pStyle w:val="NormalWeb"/>
        <w:numPr>
          <w:ilvl w:val="0"/>
          <w:numId w:val="8"/>
        </w:numPr>
        <w:rPr>
          <w:rFonts w:ascii="Cambria" w:hAnsi="Cambria" w:cs="Arial"/>
          <w:color w:val="000000"/>
          <w:lang w:eastAsia="zh-CN"/>
        </w:rPr>
      </w:pPr>
      <w:r>
        <w:rPr>
          <w:rFonts w:ascii="Cambria" w:hAnsi="Cambria" w:cs="Arial"/>
          <w:color w:val="000000"/>
          <w:lang w:eastAsia="zh-CN"/>
        </w:rPr>
        <w:t>Create the visual</w:t>
      </w:r>
      <w:r w:rsidR="0065552C">
        <w:rPr>
          <w:rFonts w:ascii="Cambria" w:hAnsi="Cambria" w:cs="Arial"/>
          <w:color w:val="000000"/>
          <w:lang w:eastAsia="zh-CN"/>
        </w:rPr>
        <w:t>s of BR presentations</w:t>
      </w:r>
      <w:r w:rsidR="002E7859">
        <w:rPr>
          <w:rFonts w:ascii="Cambria" w:hAnsi="Cambria" w:cs="Arial"/>
          <w:color w:val="000000"/>
          <w:lang w:eastAsia="zh-CN"/>
        </w:rPr>
        <w:t>.</w:t>
      </w:r>
    </w:p>
    <w:p w14:paraId="7E5652EC" w14:textId="1CC1E129" w:rsidR="00462308" w:rsidRPr="002D40F4" w:rsidRDefault="008A125B" w:rsidP="002D40F4">
      <w:pPr>
        <w:pStyle w:val="NormalWeb"/>
        <w:numPr>
          <w:ilvl w:val="0"/>
          <w:numId w:val="8"/>
        </w:numPr>
        <w:rPr>
          <w:rFonts w:ascii="Cambria" w:hAnsi="Cambria" w:cs="Arial"/>
          <w:color w:val="000000"/>
          <w:lang w:eastAsia="zh-CN"/>
        </w:rPr>
      </w:pPr>
      <w:r w:rsidRPr="002D40F4">
        <w:rPr>
          <w:rFonts w:ascii="Cambria" w:hAnsi="Cambria" w:cs="Arial"/>
          <w:color w:val="000000"/>
          <w:lang w:eastAsia="zh-CN"/>
        </w:rPr>
        <w:t>Prepare animations and videos</w:t>
      </w:r>
      <w:r w:rsidR="00D51E05">
        <w:rPr>
          <w:rFonts w:ascii="Cambria" w:hAnsi="Cambria" w:cs="Arial"/>
          <w:color w:val="000000"/>
          <w:lang w:eastAsia="zh-CN"/>
        </w:rPr>
        <w:t xml:space="preserve"> </w:t>
      </w:r>
      <w:r w:rsidR="00005120">
        <w:rPr>
          <w:rFonts w:ascii="Cambria" w:hAnsi="Cambria" w:cs="Arial"/>
          <w:color w:val="000000"/>
          <w:lang w:eastAsia="zh-CN"/>
        </w:rPr>
        <w:t>explaining radiocommunication services</w:t>
      </w:r>
      <w:r w:rsidR="00CB67EC">
        <w:rPr>
          <w:rFonts w:ascii="Cambria" w:hAnsi="Cambria" w:cs="Arial"/>
          <w:color w:val="000000"/>
          <w:lang w:eastAsia="zh-CN"/>
        </w:rPr>
        <w:t xml:space="preserve"> and regulations</w:t>
      </w:r>
      <w:r w:rsidR="00005120">
        <w:rPr>
          <w:rFonts w:ascii="Cambria" w:hAnsi="Cambria" w:cs="Arial"/>
          <w:color w:val="000000"/>
          <w:lang w:eastAsia="zh-CN"/>
        </w:rPr>
        <w:t>, or concepts of science, technology, engineering and mathematics in a simple format</w:t>
      </w:r>
      <w:r w:rsidR="002E7859">
        <w:rPr>
          <w:rFonts w:ascii="Cambria" w:hAnsi="Cambria" w:cs="Arial"/>
          <w:color w:val="000000"/>
          <w:lang w:eastAsia="zh-CN"/>
        </w:rPr>
        <w:t>.</w:t>
      </w:r>
    </w:p>
    <w:p w14:paraId="06866867" w14:textId="54E7A601" w:rsidR="00F70230" w:rsidRPr="002D40F4" w:rsidRDefault="00F70230" w:rsidP="002D40F4">
      <w:pPr>
        <w:pStyle w:val="NormalWeb"/>
        <w:numPr>
          <w:ilvl w:val="0"/>
          <w:numId w:val="8"/>
        </w:numPr>
        <w:rPr>
          <w:rFonts w:ascii="Cambria" w:hAnsi="Cambria" w:cs="Arial"/>
          <w:color w:val="000000"/>
          <w:lang w:eastAsia="zh-CN"/>
        </w:rPr>
      </w:pPr>
      <w:r w:rsidRPr="002D40F4">
        <w:rPr>
          <w:rFonts w:ascii="Cambria" w:hAnsi="Cambria" w:cs="Arial"/>
          <w:color w:val="000000"/>
          <w:lang w:eastAsia="zh-CN"/>
        </w:rPr>
        <w:t>Prepare infographics</w:t>
      </w:r>
      <w:r w:rsidR="00D51E05">
        <w:rPr>
          <w:rFonts w:ascii="Cambria" w:hAnsi="Cambria" w:cs="Arial"/>
          <w:color w:val="000000"/>
          <w:lang w:eastAsia="zh-CN"/>
        </w:rPr>
        <w:t xml:space="preserve"> for</w:t>
      </w:r>
      <w:r w:rsidR="00B40399">
        <w:rPr>
          <w:rFonts w:ascii="Cambria" w:hAnsi="Cambria" w:cs="Arial"/>
          <w:color w:val="000000"/>
          <w:lang w:eastAsia="zh-CN"/>
        </w:rPr>
        <w:t xml:space="preserve"> </w:t>
      </w:r>
      <w:r w:rsidR="00C35ACC">
        <w:rPr>
          <w:rFonts w:ascii="Cambria" w:hAnsi="Cambria" w:cs="Arial"/>
          <w:color w:val="000000"/>
          <w:lang w:eastAsia="zh-CN"/>
        </w:rPr>
        <w:t xml:space="preserve">to show in a visual and simplified format numbers </w:t>
      </w:r>
      <w:r w:rsidR="00CB67EC">
        <w:rPr>
          <w:rFonts w:ascii="Cambria" w:hAnsi="Cambria" w:cs="Arial"/>
          <w:color w:val="000000"/>
          <w:lang w:eastAsia="zh-CN"/>
        </w:rPr>
        <w:t xml:space="preserve">and indicators </w:t>
      </w:r>
      <w:r w:rsidR="00C35ACC">
        <w:rPr>
          <w:rFonts w:ascii="Cambria" w:hAnsi="Cambria" w:cs="Arial"/>
          <w:color w:val="000000"/>
          <w:lang w:eastAsia="zh-CN"/>
        </w:rPr>
        <w:t xml:space="preserve">of the </w:t>
      </w:r>
      <w:r w:rsidR="00CB67EC">
        <w:rPr>
          <w:rFonts w:ascii="Cambria" w:hAnsi="Cambria" w:cs="Arial"/>
          <w:color w:val="000000"/>
          <w:lang w:eastAsia="zh-CN"/>
        </w:rPr>
        <w:t>S</w:t>
      </w:r>
      <w:r w:rsidR="00C35ACC">
        <w:rPr>
          <w:rFonts w:ascii="Cambria" w:hAnsi="Cambria" w:cs="Arial"/>
          <w:color w:val="000000"/>
          <w:lang w:eastAsia="zh-CN"/>
        </w:rPr>
        <w:t xml:space="preserve">ector and </w:t>
      </w:r>
      <w:r w:rsidR="00CB67EC">
        <w:rPr>
          <w:rFonts w:ascii="Cambria" w:hAnsi="Cambria" w:cs="Arial"/>
          <w:color w:val="000000"/>
          <w:lang w:eastAsia="zh-CN"/>
        </w:rPr>
        <w:t xml:space="preserve">of </w:t>
      </w:r>
      <w:r w:rsidR="00C35ACC">
        <w:rPr>
          <w:rFonts w:ascii="Cambria" w:hAnsi="Cambria" w:cs="Arial"/>
          <w:color w:val="000000"/>
          <w:lang w:eastAsia="zh-CN"/>
        </w:rPr>
        <w:t xml:space="preserve">the </w:t>
      </w:r>
      <w:r w:rsidR="00CB67EC">
        <w:rPr>
          <w:rFonts w:ascii="Cambria" w:hAnsi="Cambria" w:cs="Arial"/>
          <w:color w:val="000000"/>
          <w:lang w:eastAsia="zh-CN"/>
        </w:rPr>
        <w:t>B</w:t>
      </w:r>
      <w:r w:rsidR="00C35ACC">
        <w:rPr>
          <w:rFonts w:ascii="Cambria" w:hAnsi="Cambria" w:cs="Arial"/>
          <w:color w:val="000000"/>
          <w:lang w:eastAsia="zh-CN"/>
        </w:rPr>
        <w:t>ureau</w:t>
      </w:r>
      <w:r w:rsidR="002E7859">
        <w:rPr>
          <w:rFonts w:ascii="Cambria" w:hAnsi="Cambria" w:cs="Arial"/>
          <w:color w:val="000000"/>
          <w:lang w:eastAsia="zh-CN"/>
        </w:rPr>
        <w:t>.</w:t>
      </w:r>
    </w:p>
    <w:p w14:paraId="50B81F3F" w14:textId="77777777" w:rsidR="003857A7" w:rsidRDefault="003857A7" w:rsidP="00ED3D4B">
      <w:pPr>
        <w:pStyle w:val="Default"/>
        <w:spacing w:before="120"/>
        <w:jc w:val="both"/>
        <w:rPr>
          <w:rFonts w:ascii="Cambria" w:hAnsi="Cambria"/>
          <w:b/>
          <w:bCs/>
        </w:rPr>
      </w:pPr>
    </w:p>
    <w:p w14:paraId="429382F0"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t xml:space="preserve">Competencies </w:t>
      </w:r>
    </w:p>
    <w:p w14:paraId="3012FCDE"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637B95A8" w14:textId="0CF610AC" w:rsidR="003857A7"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 xml:space="preserve">(Examples of technical competencies are knowledge of regulatory frameworks, </w:t>
      </w:r>
      <w:proofErr w:type="gramStart"/>
      <w:r w:rsidRPr="005F4A50">
        <w:rPr>
          <w:rFonts w:ascii="Cambria" w:eastAsia="Times New Roman" w:hAnsi="Cambria" w:cs="Arial"/>
          <w:i/>
          <w:color w:val="000000"/>
          <w:sz w:val="20"/>
          <w:szCs w:val="20"/>
        </w:rPr>
        <w:t>ERP</w:t>
      </w:r>
      <w:proofErr w:type="gramEnd"/>
      <w:r w:rsidRPr="005F4A50">
        <w:rPr>
          <w:rFonts w:ascii="Cambria" w:eastAsia="Times New Roman" w:hAnsi="Cambria" w:cs="Arial"/>
          <w:i/>
          <w:color w:val="000000"/>
          <w:sz w:val="20"/>
          <w:szCs w:val="20"/>
        </w:rPr>
        <w:t xml:space="preserve"> or project management methodologies, etc.):</w:t>
      </w:r>
    </w:p>
    <w:p w14:paraId="56EA5B0B" w14:textId="77B3968D" w:rsidR="00457143" w:rsidRDefault="00457143" w:rsidP="005F4A50">
      <w:pPr>
        <w:jc w:val="both"/>
        <w:rPr>
          <w:rFonts w:ascii="Cambria" w:eastAsia="Times New Roman" w:hAnsi="Cambria" w:cs="Arial"/>
          <w:i/>
          <w:color w:val="000000"/>
          <w:sz w:val="20"/>
          <w:szCs w:val="20"/>
        </w:rPr>
      </w:pPr>
    </w:p>
    <w:p w14:paraId="3FA38C18" w14:textId="77777777" w:rsidR="00457143" w:rsidRDefault="00457143" w:rsidP="005F4A50">
      <w:pPr>
        <w:jc w:val="both"/>
        <w:rPr>
          <w:rFonts w:ascii="Cambria" w:eastAsia="Times New Roman" w:hAnsi="Cambria" w:cs="Arial"/>
          <w:i/>
          <w:color w:val="000000"/>
          <w:sz w:val="20"/>
          <w:szCs w:val="20"/>
        </w:rPr>
      </w:pPr>
    </w:p>
    <w:p w14:paraId="6FE6F2BE" w14:textId="00424BB7" w:rsidR="00B40399" w:rsidRPr="00457143" w:rsidRDefault="00D51E05" w:rsidP="003857A7">
      <w:pPr>
        <w:pStyle w:val="Default"/>
        <w:numPr>
          <w:ilvl w:val="0"/>
          <w:numId w:val="12"/>
        </w:numPr>
        <w:spacing w:before="120"/>
        <w:ind w:left="284" w:hanging="284"/>
        <w:jc w:val="both"/>
        <w:rPr>
          <w:rFonts w:ascii="Cambria" w:hAnsi="Cambria"/>
          <w:b/>
          <w:bCs/>
        </w:rPr>
      </w:pPr>
      <w:r w:rsidRPr="00D51E05">
        <w:rPr>
          <w:rFonts w:ascii="Cambria" w:hAnsi="Cambria" w:cs="Arial"/>
        </w:rPr>
        <w:t xml:space="preserve">Knowledge in </w:t>
      </w:r>
      <w:r w:rsidR="008E66D0" w:rsidRPr="00D51E05">
        <w:rPr>
          <w:rFonts w:ascii="Cambria" w:hAnsi="Cambria" w:cs="Arial"/>
        </w:rPr>
        <w:t>Graphic design</w:t>
      </w:r>
      <w:r w:rsidRPr="00D51E05">
        <w:rPr>
          <w:rFonts w:ascii="Cambria" w:eastAsia="Times New Roman" w:hAnsi="Cambria" w:cs="Arial"/>
        </w:rPr>
        <w:t xml:space="preserve">, </w:t>
      </w:r>
      <w:proofErr w:type="gramStart"/>
      <w:r>
        <w:rPr>
          <w:rFonts w:ascii="Cambria" w:hAnsi="Cambria" w:cs="Arial"/>
        </w:rPr>
        <w:t>animation</w:t>
      </w:r>
      <w:proofErr w:type="gramEnd"/>
      <w:r>
        <w:rPr>
          <w:rFonts w:ascii="Cambria" w:hAnsi="Cambria" w:cs="Arial"/>
        </w:rPr>
        <w:t xml:space="preserve"> and videos.</w:t>
      </w:r>
    </w:p>
    <w:p w14:paraId="0A5F5A8A" w14:textId="07211650" w:rsidR="00457143" w:rsidRDefault="00457143" w:rsidP="00457143">
      <w:pPr>
        <w:pStyle w:val="Default"/>
        <w:spacing w:before="120"/>
        <w:ind w:left="284"/>
        <w:jc w:val="both"/>
        <w:rPr>
          <w:rFonts w:ascii="Cambria" w:hAnsi="Cambria" w:cs="Arial"/>
        </w:rPr>
      </w:pPr>
    </w:p>
    <w:p w14:paraId="1B61A311" w14:textId="77777777" w:rsidR="00457143" w:rsidRPr="002B6892" w:rsidRDefault="00457143" w:rsidP="00457143">
      <w:pPr>
        <w:pStyle w:val="Default"/>
        <w:spacing w:before="120"/>
        <w:ind w:left="284"/>
        <w:jc w:val="both"/>
        <w:rPr>
          <w:rFonts w:ascii="Cambria" w:hAnsi="Cambria"/>
          <w:b/>
          <w:bCs/>
        </w:rPr>
      </w:pPr>
    </w:p>
    <w:p w14:paraId="2297B46B" w14:textId="24B286B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30F11FAC"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2D58E92B" w14:textId="0D93B97B" w:rsidR="007A6C06" w:rsidRPr="007A6C06" w:rsidRDefault="00E1748E" w:rsidP="009D49D9">
      <w:pPr>
        <w:pStyle w:val="Default"/>
        <w:spacing w:before="120"/>
        <w:jc w:val="both"/>
        <w:rPr>
          <w:rFonts w:ascii="Cambria" w:eastAsia="Times New Roman" w:hAnsi="Cambria" w:cs="Arial"/>
        </w:rPr>
      </w:pPr>
      <w:r>
        <w:rPr>
          <w:rFonts w:ascii="Cambria" w:eastAsia="Times New Roman" w:hAnsi="Cambria" w:cs="Arial"/>
        </w:rPr>
        <w:t xml:space="preserve">Studies in </w:t>
      </w:r>
      <w:r w:rsidR="00494C6B" w:rsidRPr="002D40F4">
        <w:rPr>
          <w:rFonts w:ascii="Cambria" w:eastAsia="Times New Roman" w:hAnsi="Cambria" w:cs="Arial"/>
        </w:rPr>
        <w:t xml:space="preserve">arts, </w:t>
      </w:r>
      <w:r w:rsidR="00494C6B">
        <w:rPr>
          <w:rFonts w:ascii="Cambria" w:eastAsia="Times New Roman" w:hAnsi="Cambria" w:cs="Arial"/>
        </w:rPr>
        <w:t xml:space="preserve">design, web </w:t>
      </w:r>
      <w:r w:rsidR="00F70230">
        <w:rPr>
          <w:rFonts w:ascii="Cambria" w:eastAsia="Times New Roman" w:hAnsi="Cambria" w:cs="Arial"/>
        </w:rPr>
        <w:t xml:space="preserve">design, </w:t>
      </w:r>
      <w:r w:rsidR="00945237">
        <w:rPr>
          <w:rFonts w:ascii="Cambria" w:eastAsia="Times New Roman" w:hAnsi="Cambria" w:cs="Arial"/>
        </w:rPr>
        <w:t xml:space="preserve">motion design, </w:t>
      </w:r>
      <w:r w:rsidR="00F70230">
        <w:rPr>
          <w:rFonts w:ascii="Cambria" w:eastAsia="Times New Roman" w:hAnsi="Cambria" w:cs="Arial"/>
        </w:rPr>
        <w:t>animation</w:t>
      </w:r>
      <w:r w:rsidR="002D40F4">
        <w:rPr>
          <w:rFonts w:ascii="Cambria" w:eastAsia="Times New Roman" w:hAnsi="Cambria" w:cs="Arial"/>
        </w:rPr>
        <w:t>, 3D</w:t>
      </w:r>
      <w:r w:rsidR="00B40399">
        <w:rPr>
          <w:rFonts w:ascii="Cambria" w:eastAsia="Times New Roman" w:hAnsi="Cambria" w:cs="Arial"/>
        </w:rPr>
        <w:t xml:space="preserve"> – </w:t>
      </w:r>
      <w:r w:rsidR="007A6C06" w:rsidRPr="007A6C06">
        <w:rPr>
          <w:rFonts w:ascii="Cambria" w:eastAsia="Times New Roman" w:hAnsi="Cambria" w:cs="Arial"/>
        </w:rPr>
        <w:t xml:space="preserve">University degree in </w:t>
      </w:r>
      <w:r w:rsidR="00945237">
        <w:rPr>
          <w:rFonts w:ascii="Cambria" w:eastAsia="Times New Roman" w:hAnsi="Cambria" w:cs="Arial"/>
        </w:rPr>
        <w:t>Artistic Director</w:t>
      </w:r>
      <w:r w:rsidR="00B40399">
        <w:rPr>
          <w:rFonts w:ascii="Cambria" w:eastAsia="Times New Roman" w:hAnsi="Cambria" w:cs="Arial"/>
        </w:rPr>
        <w:t xml:space="preserve">, </w:t>
      </w:r>
      <w:r w:rsidR="00945237">
        <w:rPr>
          <w:rFonts w:ascii="Cambria" w:eastAsia="Times New Roman" w:hAnsi="Cambria" w:cs="Arial"/>
        </w:rPr>
        <w:t xml:space="preserve">Graphic or </w:t>
      </w:r>
      <w:r w:rsidR="00B40399">
        <w:rPr>
          <w:rFonts w:ascii="Cambria" w:eastAsia="Times New Roman" w:hAnsi="Cambria" w:cs="Arial"/>
        </w:rPr>
        <w:t>Web Design</w:t>
      </w:r>
      <w:r w:rsidR="00945237">
        <w:rPr>
          <w:rFonts w:ascii="Cambria" w:eastAsia="Times New Roman" w:hAnsi="Cambria" w:cs="Arial"/>
        </w:rPr>
        <w:t>, Creation &amp; Design Digital</w:t>
      </w:r>
      <w:r w:rsidR="00B40399">
        <w:rPr>
          <w:rFonts w:ascii="Cambria" w:eastAsia="Times New Roman" w:hAnsi="Cambria" w:cs="Arial"/>
        </w:rPr>
        <w:t xml:space="preserve"> or Architectural Design</w:t>
      </w:r>
      <w:r w:rsidR="009D49D9">
        <w:rPr>
          <w:rFonts w:ascii="Cambria" w:eastAsia="Times New Roman" w:hAnsi="Cambria" w:cs="Arial"/>
        </w:rPr>
        <w:t>, or a related field.</w:t>
      </w:r>
    </w:p>
    <w:p w14:paraId="46F5EEBD"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63D49383"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6D2BF409" w14:textId="77777777" w:rsidR="005F4A50" w:rsidRPr="005F4A50" w:rsidRDefault="005F4A50" w:rsidP="005F4A50">
      <w:pPr>
        <w:pStyle w:val="ListParagraph"/>
        <w:ind w:left="360"/>
        <w:jc w:val="both"/>
        <w:rPr>
          <w:rFonts w:ascii="Cambria" w:eastAsia="SimSun" w:hAnsi="Cambria"/>
          <w:sz w:val="24"/>
          <w:szCs w:val="24"/>
          <w:lang w:val="en-GB"/>
        </w:rPr>
      </w:pPr>
    </w:p>
    <w:p w14:paraId="4A3DE93E" w14:textId="042001D3" w:rsidR="005F4A50"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2D40F4">
        <w:rPr>
          <w:rFonts w:ascii="Cambria" w:eastAsia="SimSun" w:hAnsi="Cambria"/>
          <w:sz w:val="24"/>
          <w:szCs w:val="24"/>
          <w:lang w:val="en-GB"/>
        </w:rPr>
        <w:t>English</w:t>
      </w:r>
      <w:r w:rsidRPr="005F4A50">
        <w:rPr>
          <w:rFonts w:ascii="Cambria" w:eastAsia="SimSun" w:hAnsi="Cambria"/>
          <w:sz w:val="24"/>
          <w:szCs w:val="24"/>
          <w:lang w:val="en-GB"/>
        </w:rPr>
        <w:t xml:space="preserve"> </w:t>
      </w:r>
    </w:p>
    <w:p w14:paraId="4429BF9F" w14:textId="77777777" w:rsidR="005F4A50" w:rsidRPr="005F4A50" w:rsidRDefault="005F4A50" w:rsidP="005F4A50">
      <w:pPr>
        <w:snapToGrid w:val="0"/>
        <w:spacing w:before="120"/>
        <w:ind w:right="-360"/>
        <w:jc w:val="both"/>
        <w:rPr>
          <w:rFonts w:ascii="Cambria" w:hAnsi="Cambria"/>
          <w:b/>
          <w:bCs/>
          <w:szCs w:val="24"/>
        </w:rPr>
      </w:pPr>
    </w:p>
    <w:p w14:paraId="10A91746"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41EE8A1B"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5E33B257" w14:textId="473EEF44" w:rsidR="007A6C06" w:rsidRDefault="002D40F4" w:rsidP="007A6C06">
      <w:pPr>
        <w:pStyle w:val="ListParagraph"/>
        <w:numPr>
          <w:ilvl w:val="0"/>
          <w:numId w:val="9"/>
        </w:numPr>
        <w:rPr>
          <w:rFonts w:ascii="Cambria" w:hAnsi="Cambria"/>
          <w:sz w:val="24"/>
          <w:szCs w:val="24"/>
        </w:rPr>
      </w:pPr>
      <w:r>
        <w:rPr>
          <w:rFonts w:ascii="Cambria" w:hAnsi="Cambria"/>
          <w:sz w:val="24"/>
          <w:szCs w:val="24"/>
        </w:rPr>
        <w:t>Working in an international community</w:t>
      </w:r>
    </w:p>
    <w:p w14:paraId="546DDDFE" w14:textId="237A2D74" w:rsidR="002D40F4" w:rsidRDefault="00154CDA" w:rsidP="007A6C06">
      <w:pPr>
        <w:pStyle w:val="ListParagraph"/>
        <w:numPr>
          <w:ilvl w:val="0"/>
          <w:numId w:val="9"/>
        </w:numPr>
        <w:rPr>
          <w:rFonts w:ascii="Cambria" w:hAnsi="Cambria"/>
          <w:sz w:val="24"/>
          <w:szCs w:val="24"/>
        </w:rPr>
      </w:pPr>
      <w:r>
        <w:rPr>
          <w:rFonts w:ascii="Cambria" w:hAnsi="Cambria"/>
          <w:sz w:val="24"/>
          <w:szCs w:val="24"/>
        </w:rPr>
        <w:t>Implementing his skills to create</w:t>
      </w:r>
      <w:r w:rsidR="002D40F4">
        <w:rPr>
          <w:rFonts w:ascii="Cambria" w:hAnsi="Cambria"/>
          <w:sz w:val="24"/>
          <w:szCs w:val="24"/>
        </w:rPr>
        <w:t xml:space="preserve"> art and design for new portals</w:t>
      </w:r>
      <w:r w:rsidR="0065552C">
        <w:rPr>
          <w:rFonts w:ascii="Cambria" w:hAnsi="Cambria"/>
          <w:sz w:val="24"/>
          <w:szCs w:val="24"/>
        </w:rPr>
        <w:t xml:space="preserve">, presentations, </w:t>
      </w:r>
      <w:r w:rsidR="00464003">
        <w:rPr>
          <w:rFonts w:ascii="Cambria" w:hAnsi="Cambria"/>
          <w:sz w:val="24"/>
          <w:szCs w:val="24"/>
        </w:rPr>
        <w:t>reports</w:t>
      </w:r>
    </w:p>
    <w:p w14:paraId="003EAA73" w14:textId="19262342" w:rsidR="00154CDA" w:rsidRDefault="00154CDA" w:rsidP="007A6C06">
      <w:pPr>
        <w:pStyle w:val="ListParagraph"/>
        <w:numPr>
          <w:ilvl w:val="0"/>
          <w:numId w:val="9"/>
        </w:numPr>
        <w:rPr>
          <w:rFonts w:ascii="Cambria" w:hAnsi="Cambria"/>
          <w:sz w:val="24"/>
          <w:szCs w:val="24"/>
        </w:rPr>
      </w:pPr>
      <w:r>
        <w:rPr>
          <w:rFonts w:ascii="Cambria" w:hAnsi="Cambria"/>
          <w:sz w:val="24"/>
          <w:szCs w:val="24"/>
        </w:rPr>
        <w:t xml:space="preserve">Using animation to </w:t>
      </w:r>
      <w:r w:rsidR="007F39D1">
        <w:rPr>
          <w:rFonts w:ascii="Cambria" w:hAnsi="Cambria"/>
          <w:sz w:val="24"/>
          <w:szCs w:val="24"/>
        </w:rPr>
        <w:t>explain a technical or complex issue</w:t>
      </w:r>
    </w:p>
    <w:p w14:paraId="67235A24" w14:textId="42A78FDE" w:rsidR="002E7859" w:rsidRPr="00564C05" w:rsidRDefault="002E7859" w:rsidP="007A6C06">
      <w:pPr>
        <w:pStyle w:val="ListParagraph"/>
        <w:numPr>
          <w:ilvl w:val="0"/>
          <w:numId w:val="9"/>
        </w:numPr>
        <w:rPr>
          <w:rFonts w:ascii="Cambria" w:hAnsi="Cambria"/>
          <w:sz w:val="24"/>
          <w:szCs w:val="24"/>
        </w:rPr>
      </w:pPr>
      <w:r>
        <w:rPr>
          <w:rFonts w:ascii="Cambria" w:hAnsi="Cambria"/>
          <w:sz w:val="24"/>
          <w:szCs w:val="24"/>
        </w:rPr>
        <w:t>Inspir</w:t>
      </w:r>
      <w:r w:rsidR="00A6729A">
        <w:rPr>
          <w:rFonts w:ascii="Cambria" w:hAnsi="Cambria"/>
          <w:sz w:val="24"/>
          <w:szCs w:val="24"/>
        </w:rPr>
        <w:t>ing others using art and digital design</w:t>
      </w:r>
    </w:p>
    <w:p w14:paraId="004D8E20" w14:textId="77777777" w:rsidR="007A6C06" w:rsidRPr="00564C05" w:rsidRDefault="007A6C06" w:rsidP="007A6C06">
      <w:pPr>
        <w:jc w:val="both"/>
        <w:rPr>
          <w:rFonts w:ascii="Cambria" w:hAnsi="Cambria" w:cstheme="minorHAnsi"/>
          <w:sz w:val="24"/>
          <w:szCs w:val="24"/>
        </w:rPr>
      </w:pPr>
    </w:p>
    <w:p w14:paraId="3A51FEEC" w14:textId="77777777" w:rsidR="00EC1F4F" w:rsidRPr="001B6438" w:rsidRDefault="001B6438" w:rsidP="00022A94">
      <w:pPr>
        <w:pStyle w:val="ListParagraph"/>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76AD7E65" w14:textId="0BB98D9C" w:rsidR="001B6438" w:rsidRPr="001B6438" w:rsidRDefault="001B6438" w:rsidP="001B6438">
      <w:pPr>
        <w:jc w:val="both"/>
        <w:rPr>
          <w:rFonts w:ascii="Cambria" w:hAnsi="Cambria" w:cs="Verdana"/>
          <w:bCs/>
          <w:i/>
          <w:color w:val="000000"/>
          <w:sz w:val="20"/>
          <w:szCs w:val="20"/>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57B0D" w14:textId="77777777" w:rsidR="00E9701B" w:rsidRDefault="00E9701B" w:rsidP="00EB1589">
      <w:pPr>
        <w:spacing w:after="0" w:line="240" w:lineRule="auto"/>
      </w:pPr>
      <w:r>
        <w:separator/>
      </w:r>
    </w:p>
  </w:endnote>
  <w:endnote w:type="continuationSeparator" w:id="0">
    <w:p w14:paraId="5BEC6D27" w14:textId="77777777" w:rsidR="00E9701B" w:rsidRDefault="00E9701B"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0F7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9A8E8" w14:textId="77777777" w:rsidR="00E9701B" w:rsidRDefault="00E9701B" w:rsidP="00EB1589">
      <w:pPr>
        <w:spacing w:after="0" w:line="240" w:lineRule="auto"/>
      </w:pPr>
      <w:r>
        <w:separator/>
      </w:r>
    </w:p>
  </w:footnote>
  <w:footnote w:type="continuationSeparator" w:id="0">
    <w:p w14:paraId="10E0E81D" w14:textId="77777777" w:rsidR="00E9701B" w:rsidRDefault="00E9701B"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D648A"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4D1A52"/>
    <w:multiLevelType w:val="hybridMultilevel"/>
    <w:tmpl w:val="00E22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8931F4"/>
    <w:multiLevelType w:val="hybridMultilevel"/>
    <w:tmpl w:val="11043D4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DA4AF3"/>
    <w:multiLevelType w:val="hybridMultilevel"/>
    <w:tmpl w:val="4192E31E"/>
    <w:lvl w:ilvl="0" w:tplc="04090001">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3AA7440"/>
    <w:multiLevelType w:val="hybridMultilevel"/>
    <w:tmpl w:val="28FEF74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6"/>
  </w:num>
  <w:num w:numId="2">
    <w:abstractNumId w:val="14"/>
  </w:num>
  <w:num w:numId="3">
    <w:abstractNumId w:val="15"/>
  </w:num>
  <w:num w:numId="4">
    <w:abstractNumId w:val="2"/>
  </w:num>
  <w:num w:numId="5">
    <w:abstractNumId w:val="9"/>
  </w:num>
  <w:num w:numId="6">
    <w:abstractNumId w:val="0"/>
  </w:num>
  <w:num w:numId="7">
    <w:abstractNumId w:val="16"/>
  </w:num>
  <w:num w:numId="8">
    <w:abstractNumId w:val="12"/>
  </w:num>
  <w:num w:numId="9">
    <w:abstractNumId w:val="10"/>
  </w:num>
  <w:num w:numId="10">
    <w:abstractNumId w:val="13"/>
  </w:num>
  <w:num w:numId="11">
    <w:abstractNumId w:val="5"/>
  </w:num>
  <w:num w:numId="12">
    <w:abstractNumId w:val="4"/>
  </w:num>
  <w:num w:numId="13">
    <w:abstractNumId w:val="1"/>
  </w:num>
  <w:num w:numId="14">
    <w:abstractNumId w:val="17"/>
  </w:num>
  <w:num w:numId="15">
    <w:abstractNumId w:val="3"/>
  </w:num>
  <w:num w:numId="16">
    <w:abstractNumId w:val="7"/>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05120"/>
    <w:rsid w:val="00050547"/>
    <w:rsid w:val="000D29F1"/>
    <w:rsid w:val="00154CDA"/>
    <w:rsid w:val="001B3C8E"/>
    <w:rsid w:val="001B6438"/>
    <w:rsid w:val="001F666D"/>
    <w:rsid w:val="00236FB1"/>
    <w:rsid w:val="002768D0"/>
    <w:rsid w:val="002B6892"/>
    <w:rsid w:val="002D40F4"/>
    <w:rsid w:val="002E7859"/>
    <w:rsid w:val="00322179"/>
    <w:rsid w:val="003852AC"/>
    <w:rsid w:val="003857A7"/>
    <w:rsid w:val="004521F6"/>
    <w:rsid w:val="00457143"/>
    <w:rsid w:val="00462308"/>
    <w:rsid w:val="00464003"/>
    <w:rsid w:val="00494C6B"/>
    <w:rsid w:val="00527FA9"/>
    <w:rsid w:val="005428C6"/>
    <w:rsid w:val="005449B3"/>
    <w:rsid w:val="00553183"/>
    <w:rsid w:val="005F4A50"/>
    <w:rsid w:val="00630769"/>
    <w:rsid w:val="0065552C"/>
    <w:rsid w:val="006C3D64"/>
    <w:rsid w:val="00765777"/>
    <w:rsid w:val="007A6C06"/>
    <w:rsid w:val="007F39D1"/>
    <w:rsid w:val="008703C3"/>
    <w:rsid w:val="00891459"/>
    <w:rsid w:val="008A125B"/>
    <w:rsid w:val="008B6D63"/>
    <w:rsid w:val="008E66D0"/>
    <w:rsid w:val="00945237"/>
    <w:rsid w:val="009727D9"/>
    <w:rsid w:val="00975148"/>
    <w:rsid w:val="009D49D9"/>
    <w:rsid w:val="009D5B4A"/>
    <w:rsid w:val="00A05E02"/>
    <w:rsid w:val="00A6729A"/>
    <w:rsid w:val="00B40399"/>
    <w:rsid w:val="00B421B1"/>
    <w:rsid w:val="00B848E5"/>
    <w:rsid w:val="00B90C14"/>
    <w:rsid w:val="00BF21F2"/>
    <w:rsid w:val="00C35ACC"/>
    <w:rsid w:val="00C5422D"/>
    <w:rsid w:val="00C90A4E"/>
    <w:rsid w:val="00CB67EC"/>
    <w:rsid w:val="00CD4E39"/>
    <w:rsid w:val="00D36A7F"/>
    <w:rsid w:val="00D51E05"/>
    <w:rsid w:val="00DC2D90"/>
    <w:rsid w:val="00DD67AB"/>
    <w:rsid w:val="00E02FC9"/>
    <w:rsid w:val="00E1748E"/>
    <w:rsid w:val="00E95ED6"/>
    <w:rsid w:val="00E9701B"/>
    <w:rsid w:val="00EB1589"/>
    <w:rsid w:val="00EC1F4F"/>
    <w:rsid w:val="00ED3D4B"/>
    <w:rsid w:val="00F347AA"/>
    <w:rsid w:val="00F70230"/>
    <w:rsid w:val="00F73449"/>
    <w:rsid w:val="00FA18EF"/>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CB016"/>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 w:type="paragraph" w:styleId="NormalWeb">
    <w:name w:val="Normal (Web)"/>
    <w:basedOn w:val="Normal"/>
    <w:uiPriority w:val="99"/>
    <w:unhideWhenUsed/>
    <w:rsid w:val="008A125B"/>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PlainText">
    <w:name w:val="Plain Text"/>
    <w:basedOn w:val="Normal"/>
    <w:link w:val="PlainTextChar"/>
    <w:uiPriority w:val="99"/>
    <w:unhideWhenUsed/>
    <w:rsid w:val="008E66D0"/>
    <w:pPr>
      <w:spacing w:after="0" w:line="240" w:lineRule="auto"/>
    </w:pPr>
    <w:rPr>
      <w:rFonts w:ascii="Calibri" w:eastAsia="SimSun" w:hAnsi="Calibri" w:cs="Arial"/>
      <w:szCs w:val="21"/>
    </w:rPr>
  </w:style>
  <w:style w:type="character" w:customStyle="1" w:styleId="PlainTextChar">
    <w:name w:val="Plain Text Char"/>
    <w:basedOn w:val="DefaultParagraphFont"/>
    <w:link w:val="PlainText"/>
    <w:uiPriority w:val="99"/>
    <w:rsid w:val="008E66D0"/>
    <w:rPr>
      <w:rFonts w:ascii="Calibri" w:eastAsia="SimSun" w:hAnsi="Calibri" w:cs="Arial"/>
      <w:szCs w:val="21"/>
    </w:rPr>
  </w:style>
  <w:style w:type="paragraph" w:styleId="BalloonText">
    <w:name w:val="Balloon Text"/>
    <w:basedOn w:val="Normal"/>
    <w:link w:val="BalloonTextChar"/>
    <w:uiPriority w:val="99"/>
    <w:semiHidden/>
    <w:unhideWhenUsed/>
    <w:rsid w:val="00B403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3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C9F1-3EFD-4EF5-9BE8-28E636A52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816</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2021-03-22T14:00:00Z</dcterms:created>
  <dcterms:modified xsi:type="dcterms:W3CDTF">2021-03-22T14:00:00Z</dcterms:modified>
</cp:coreProperties>
</file>